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1FB8" w14:textId="77777777" w:rsidR="006455D1" w:rsidRDefault="005D432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海南热带海洋学院旅游学院</w:t>
      </w:r>
    </w:p>
    <w:p w14:paraId="370D8221" w14:textId="31640F75" w:rsidR="006455D1" w:rsidRDefault="005D432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关于期末考</w:t>
      </w:r>
      <w:r w:rsidR="00084EB2">
        <w:rPr>
          <w:rFonts w:hint="eastAsia"/>
          <w:b/>
          <w:bCs/>
          <w:sz w:val="28"/>
          <w:szCs w:val="28"/>
        </w:rPr>
        <w:t>核</w:t>
      </w:r>
      <w:r>
        <w:rPr>
          <w:rFonts w:hint="eastAsia"/>
          <w:b/>
          <w:bCs/>
          <w:sz w:val="28"/>
          <w:szCs w:val="28"/>
        </w:rPr>
        <w:t>的阅卷规范及补充细则</w:t>
      </w:r>
    </w:p>
    <w:p w14:paraId="1C45ECE1" w14:textId="77777777" w:rsidR="006455D1" w:rsidRDefault="005D432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（试行）</w:t>
      </w:r>
    </w:p>
    <w:p w14:paraId="419D4124" w14:textId="5DBE4300" w:rsidR="006455D1" w:rsidRDefault="005D43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海南热带海洋学院办公室</w:t>
      </w:r>
      <w:r>
        <w:rPr>
          <w:sz w:val="24"/>
          <w:szCs w:val="24"/>
        </w:rPr>
        <w:t>2018年11月14日</w:t>
      </w:r>
      <w:r>
        <w:rPr>
          <w:rFonts w:hint="eastAsia"/>
          <w:sz w:val="24"/>
          <w:szCs w:val="24"/>
        </w:rPr>
        <w:t>颁布了海南热带海洋学院课程考试管理暂行规定的通知（热海大办〔</w:t>
      </w:r>
      <w:r>
        <w:rPr>
          <w:sz w:val="24"/>
          <w:szCs w:val="24"/>
        </w:rPr>
        <w:t>2018〕110号</w:t>
      </w:r>
      <w:r>
        <w:rPr>
          <w:rFonts w:hint="eastAsia"/>
          <w:sz w:val="24"/>
          <w:szCs w:val="24"/>
        </w:rPr>
        <w:t>）。该文件对试卷评阅、成绩评定和试卷管理做出了详细要求，为了促进旅游学院期末考</w:t>
      </w:r>
      <w:r w:rsidR="00461D83">
        <w:rPr>
          <w:rFonts w:hint="eastAsia"/>
          <w:sz w:val="24"/>
          <w:szCs w:val="24"/>
        </w:rPr>
        <w:t>核</w:t>
      </w:r>
      <w:r>
        <w:rPr>
          <w:rFonts w:hint="eastAsia"/>
          <w:sz w:val="24"/>
          <w:szCs w:val="24"/>
        </w:rPr>
        <w:t>阅卷工作的规范化，特制定如下</w:t>
      </w:r>
      <w:r w:rsidR="0028223E">
        <w:rPr>
          <w:rFonts w:hint="eastAsia"/>
          <w:sz w:val="24"/>
          <w:szCs w:val="24"/>
        </w:rPr>
        <w:t>补充</w:t>
      </w:r>
      <w:r>
        <w:rPr>
          <w:rFonts w:hint="eastAsia"/>
          <w:sz w:val="24"/>
          <w:szCs w:val="24"/>
        </w:rPr>
        <w:t>细则：</w:t>
      </w:r>
    </w:p>
    <w:p w14:paraId="48D8CDE8" w14:textId="77777777" w:rsidR="006455D1" w:rsidRDefault="005D432E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1、按照热海大办〔</w:t>
      </w:r>
      <w:r>
        <w:rPr>
          <w:sz w:val="24"/>
          <w:szCs w:val="24"/>
        </w:rPr>
        <w:t>2018〕110号</w:t>
      </w:r>
      <w:r>
        <w:rPr>
          <w:rFonts w:hint="eastAsia"/>
          <w:sz w:val="24"/>
          <w:szCs w:val="24"/>
        </w:rPr>
        <w:t>文件要求，以专业为单位组织本专业试卷按照流水作业的方式集中阅卷，跨专业的同一门课程，由该门课程的任课教师商定流水改卷的时间和地点。</w:t>
      </w:r>
    </w:p>
    <w:p w14:paraId="4060103A" w14:textId="77777777" w:rsidR="006455D1" w:rsidRDefault="005D432E">
      <w:pPr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、试卷评阅必须坚持公平、公正的原则，杜绝阅卷过程中给分的随意性和主观性，严格按照评分标准评定成绩，阅卷标准保持一致，不得参杂或考虑其他因素给人情分、照顾分。</w:t>
      </w:r>
    </w:p>
    <w:p w14:paraId="405B5DD5" w14:textId="32F95C1B" w:rsidR="006455D1" w:rsidRDefault="005D432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、试卷一律用红笔（</w:t>
      </w:r>
      <w:r w:rsidR="004F3A34">
        <w:rPr>
          <w:rFonts w:hint="eastAsia"/>
          <w:sz w:val="24"/>
          <w:szCs w:val="24"/>
        </w:rPr>
        <w:t>红色</w:t>
      </w:r>
      <w:r>
        <w:rPr>
          <w:rFonts w:hint="eastAsia"/>
          <w:sz w:val="24"/>
          <w:szCs w:val="24"/>
        </w:rPr>
        <w:t>中性笔、钢笔或圆珠笔）批阅，且试卷上所有试题均须有批阅标记</w:t>
      </w:r>
      <w:r w:rsidR="00C250A7"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试卷记分必须同时记有卷首分、题首分和小题分。</w:t>
      </w:r>
      <w:r>
        <w:rPr>
          <w:rFonts w:hint="eastAsia"/>
          <w:sz w:val="24"/>
          <w:szCs w:val="24"/>
        </w:rPr>
        <w:t>只记得分，不记扣分或负分。</w:t>
      </w:r>
    </w:p>
    <w:p w14:paraId="0C2B8947" w14:textId="50D4DAF8" w:rsidR="006455D1" w:rsidRDefault="005D432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、客观题中的选择、判断、填空等题目，按照小题进行批阅，每小题都要有相应的批阅符号（“√”或“</w:t>
      </w:r>
      <w:r>
        <w:rPr>
          <w:rFonts w:hint="eastAsia"/>
          <w:sz w:val="28"/>
          <w:szCs w:val="28"/>
        </w:rPr>
        <w:t>×”</w:t>
      </w:r>
      <w:r>
        <w:rPr>
          <w:rFonts w:hint="eastAsia"/>
          <w:sz w:val="24"/>
          <w:szCs w:val="24"/>
        </w:rPr>
        <w:t>），可以不再</w:t>
      </w:r>
      <w:r w:rsidR="00C250A7">
        <w:rPr>
          <w:rFonts w:hint="eastAsia"/>
          <w:sz w:val="24"/>
          <w:szCs w:val="24"/>
        </w:rPr>
        <w:t>标记</w:t>
      </w:r>
      <w:r>
        <w:rPr>
          <w:rFonts w:hint="eastAsia"/>
          <w:sz w:val="24"/>
          <w:szCs w:val="24"/>
        </w:rPr>
        <w:t>每小题题首分，</w:t>
      </w:r>
      <w:r w:rsidR="00C250A7">
        <w:rPr>
          <w:rFonts w:hint="eastAsia"/>
          <w:sz w:val="24"/>
          <w:szCs w:val="24"/>
        </w:rPr>
        <w:t>只需</w:t>
      </w:r>
      <w:r>
        <w:rPr>
          <w:rFonts w:hint="eastAsia"/>
          <w:sz w:val="24"/>
          <w:szCs w:val="24"/>
        </w:rPr>
        <w:t>按大题记</w:t>
      </w:r>
      <w:proofErr w:type="gramStart"/>
      <w:r>
        <w:rPr>
          <w:rFonts w:hint="eastAsia"/>
          <w:sz w:val="24"/>
          <w:szCs w:val="24"/>
        </w:rPr>
        <w:t>得分于题首分</w:t>
      </w:r>
      <w:proofErr w:type="gramEnd"/>
      <w:r>
        <w:rPr>
          <w:rFonts w:hint="eastAsia"/>
          <w:sz w:val="24"/>
          <w:szCs w:val="24"/>
        </w:rPr>
        <w:t>框中。该大题的题首分再记入卷首的“卷首分栏”中的相应位置。</w:t>
      </w:r>
    </w:p>
    <w:p w14:paraId="7D3E148C" w14:textId="77777777" w:rsidR="006455D1" w:rsidRDefault="005D43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5、客观题中的名词解释等题目，按照每小题进行批阅，只需在每小题题首处给出本小题题首分即可，不再标记“√”或“</w:t>
      </w:r>
      <w:r>
        <w:rPr>
          <w:rFonts w:hint="eastAsia"/>
          <w:sz w:val="28"/>
          <w:szCs w:val="28"/>
        </w:rPr>
        <w:t>×”</w:t>
      </w:r>
      <w:proofErr w:type="gramStart"/>
      <w:r>
        <w:rPr>
          <w:rFonts w:hint="eastAsia"/>
          <w:sz w:val="24"/>
          <w:szCs w:val="24"/>
        </w:rPr>
        <w:t>或半对符号</w:t>
      </w:r>
      <w:proofErr w:type="gramEnd"/>
      <w:r>
        <w:rPr>
          <w:rFonts w:hint="eastAsia"/>
          <w:sz w:val="24"/>
          <w:szCs w:val="24"/>
        </w:rPr>
        <w:t>，最后按大题得分记于本题目的题首分框中。该大题的题首分再记入卷首的“卷首分栏”中的相应位置。</w:t>
      </w:r>
    </w:p>
    <w:p w14:paraId="51A7420F" w14:textId="77777777" w:rsidR="006455D1" w:rsidRDefault="005D43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6、对于分值较小的主观题（简答题等），仅在得分点处标记应得分数即可，不再要求标记“√”或“</w:t>
      </w:r>
      <w:r>
        <w:rPr>
          <w:rFonts w:hint="eastAsia"/>
          <w:sz w:val="28"/>
          <w:szCs w:val="28"/>
        </w:rPr>
        <w:t>×”</w:t>
      </w:r>
      <w:proofErr w:type="gramStart"/>
      <w:r>
        <w:rPr>
          <w:rFonts w:hint="eastAsia"/>
          <w:sz w:val="24"/>
          <w:szCs w:val="24"/>
        </w:rPr>
        <w:t>或半对符号</w:t>
      </w:r>
      <w:proofErr w:type="gramEnd"/>
      <w:r>
        <w:rPr>
          <w:rFonts w:hint="eastAsia"/>
          <w:sz w:val="24"/>
          <w:szCs w:val="24"/>
        </w:rPr>
        <w:t>。得分点应该尽量细化，每个得分点以不超过</w:t>
      </w:r>
      <w:r>
        <w:rPr>
          <w:sz w:val="24"/>
          <w:szCs w:val="24"/>
        </w:rPr>
        <w:t>5分</w:t>
      </w:r>
      <w:r>
        <w:rPr>
          <w:rFonts w:hint="eastAsia"/>
          <w:sz w:val="24"/>
          <w:szCs w:val="24"/>
        </w:rPr>
        <w:t>为宜。各得分点得分汇总后标记于该小题题首处，各小题题首分汇总后标记于本题目的题首分框中。该大题的题首分再记入卷首的“卷首分栏”中的相应位置。</w:t>
      </w:r>
    </w:p>
    <w:p w14:paraId="189E1564" w14:textId="7840D8FE" w:rsidR="006455D1" w:rsidRDefault="005D432E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、对于分值</w:t>
      </w:r>
      <w:r>
        <w:rPr>
          <w:sz w:val="24"/>
          <w:szCs w:val="24"/>
        </w:rPr>
        <w:t>超过10</w:t>
      </w:r>
      <w:r>
        <w:rPr>
          <w:rFonts w:hint="eastAsia"/>
          <w:sz w:val="24"/>
          <w:szCs w:val="24"/>
        </w:rPr>
        <w:t>分的主观题（计算题、分析论述题等），要细分为若干个得分点，每个得分点以不超过</w:t>
      </w:r>
      <w:r w:rsidR="001D623B">
        <w:rPr>
          <w:sz w:val="24"/>
          <w:szCs w:val="24"/>
        </w:rPr>
        <w:t>8</w:t>
      </w:r>
      <w:r>
        <w:rPr>
          <w:sz w:val="24"/>
          <w:szCs w:val="24"/>
        </w:rPr>
        <w:t>分</w:t>
      </w:r>
      <w:r>
        <w:rPr>
          <w:rFonts w:hint="eastAsia"/>
          <w:sz w:val="24"/>
          <w:szCs w:val="24"/>
        </w:rPr>
        <w:t>为宜。仅在得分点处标记应得分数即可，不再要求标记“√”或“</w:t>
      </w:r>
      <w:r>
        <w:rPr>
          <w:rFonts w:hint="eastAsia"/>
          <w:sz w:val="28"/>
          <w:szCs w:val="28"/>
        </w:rPr>
        <w:t>×”</w:t>
      </w:r>
      <w:proofErr w:type="gramStart"/>
      <w:r>
        <w:rPr>
          <w:rFonts w:hint="eastAsia"/>
          <w:sz w:val="24"/>
          <w:szCs w:val="24"/>
        </w:rPr>
        <w:t>或半对符号</w:t>
      </w:r>
      <w:proofErr w:type="gramEnd"/>
      <w:r>
        <w:rPr>
          <w:rFonts w:hint="eastAsia"/>
          <w:sz w:val="24"/>
          <w:szCs w:val="24"/>
        </w:rPr>
        <w:t>。各得分点得分汇总后标记于该小题题首处，各小题题首分汇总后标记于本题目的题首分框中。该大题的题首分再记入卷首的“卷首分栏”中的相应位置。</w:t>
      </w:r>
    </w:p>
    <w:p w14:paraId="03A74BF0" w14:textId="77777777" w:rsidR="006455D1" w:rsidRDefault="005D43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8、</w:t>
      </w:r>
      <w:r>
        <w:rPr>
          <w:sz w:val="24"/>
          <w:szCs w:val="24"/>
        </w:rPr>
        <w:t> </w:t>
      </w:r>
      <w:r>
        <w:rPr>
          <w:sz w:val="24"/>
          <w:szCs w:val="24"/>
        </w:rPr>
        <w:t>阅卷</w:t>
      </w:r>
      <w:r>
        <w:rPr>
          <w:rFonts w:hint="eastAsia"/>
          <w:sz w:val="24"/>
          <w:szCs w:val="24"/>
        </w:rPr>
        <w:t>及复查中</w:t>
      </w:r>
      <w:r>
        <w:rPr>
          <w:sz w:val="24"/>
          <w:szCs w:val="24"/>
        </w:rPr>
        <w:t>如需对分数加以改动（包括小分）的，阅卷教师必在</w:t>
      </w:r>
      <w:r>
        <w:rPr>
          <w:rFonts w:hint="eastAsia"/>
          <w:sz w:val="24"/>
          <w:szCs w:val="24"/>
        </w:rPr>
        <w:t>每一个分数</w:t>
      </w:r>
      <w:r>
        <w:rPr>
          <w:sz w:val="24"/>
          <w:szCs w:val="24"/>
        </w:rPr>
        <w:t>改动处签名</w:t>
      </w:r>
      <w:r>
        <w:rPr>
          <w:rFonts w:hint="eastAsia"/>
          <w:sz w:val="24"/>
          <w:szCs w:val="24"/>
        </w:rPr>
        <w:t>。流水作业小组要</w:t>
      </w:r>
      <w:r>
        <w:rPr>
          <w:sz w:val="24"/>
          <w:szCs w:val="24"/>
        </w:rPr>
        <w:t>认真做好试卷批阅后的复查工作。</w:t>
      </w:r>
    </w:p>
    <w:p w14:paraId="4418E8EA" w14:textId="77777777" w:rsidR="006455D1" w:rsidRDefault="005D432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9、本细则没有考虑到的地方，请阅卷小组视具体情况本着科学、规范、准确、简便等原则进行商定后，按照统一标准执行。</w:t>
      </w:r>
    </w:p>
    <w:p w14:paraId="0AAC31BA" w14:textId="77777777" w:rsidR="006455D1" w:rsidRDefault="006455D1">
      <w:pPr>
        <w:ind w:firstLineChars="200" w:firstLine="480"/>
        <w:rPr>
          <w:sz w:val="24"/>
          <w:szCs w:val="24"/>
        </w:rPr>
      </w:pPr>
    </w:p>
    <w:p w14:paraId="0AFC6273" w14:textId="6278007B" w:rsidR="006455D1" w:rsidRDefault="00C565F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旅游学院 </w:t>
      </w:r>
      <w:r>
        <w:rPr>
          <w:sz w:val="24"/>
          <w:szCs w:val="24"/>
        </w:rPr>
        <w:t xml:space="preserve">  2018.11.30</w:t>
      </w:r>
    </w:p>
    <w:sectPr w:rsidR="00645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1C30" w14:textId="77777777" w:rsidR="00CE797E" w:rsidRDefault="00CE797E" w:rsidP="00947D8D">
      <w:r>
        <w:separator/>
      </w:r>
    </w:p>
  </w:endnote>
  <w:endnote w:type="continuationSeparator" w:id="0">
    <w:p w14:paraId="7CFB07EE" w14:textId="77777777" w:rsidR="00CE797E" w:rsidRDefault="00CE797E" w:rsidP="009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82A2" w14:textId="77777777" w:rsidR="00CE797E" w:rsidRDefault="00CE797E" w:rsidP="00947D8D">
      <w:r>
        <w:separator/>
      </w:r>
    </w:p>
  </w:footnote>
  <w:footnote w:type="continuationSeparator" w:id="0">
    <w:p w14:paraId="2B17A66D" w14:textId="77777777" w:rsidR="00CE797E" w:rsidRDefault="00CE797E" w:rsidP="0094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23F"/>
    <w:rsid w:val="00084EB2"/>
    <w:rsid w:val="001D5E01"/>
    <w:rsid w:val="001D623B"/>
    <w:rsid w:val="00224162"/>
    <w:rsid w:val="0028223E"/>
    <w:rsid w:val="002C4CD6"/>
    <w:rsid w:val="00301D28"/>
    <w:rsid w:val="003614DB"/>
    <w:rsid w:val="0040223F"/>
    <w:rsid w:val="00461D83"/>
    <w:rsid w:val="004A10AC"/>
    <w:rsid w:val="004A3E5F"/>
    <w:rsid w:val="004F3A34"/>
    <w:rsid w:val="005D432E"/>
    <w:rsid w:val="006455D1"/>
    <w:rsid w:val="007D7084"/>
    <w:rsid w:val="008A5C5C"/>
    <w:rsid w:val="008E733B"/>
    <w:rsid w:val="00912A0E"/>
    <w:rsid w:val="00947D8D"/>
    <w:rsid w:val="009A6393"/>
    <w:rsid w:val="009F0B65"/>
    <w:rsid w:val="00A21B69"/>
    <w:rsid w:val="00A562AE"/>
    <w:rsid w:val="00B75ECC"/>
    <w:rsid w:val="00BD5EDC"/>
    <w:rsid w:val="00C062AB"/>
    <w:rsid w:val="00C250A7"/>
    <w:rsid w:val="00C565FB"/>
    <w:rsid w:val="00C61831"/>
    <w:rsid w:val="00CE797E"/>
    <w:rsid w:val="00DD5211"/>
    <w:rsid w:val="00E843B0"/>
    <w:rsid w:val="00EF2379"/>
    <w:rsid w:val="6D0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56D21"/>
  <w15:docId w15:val="{90FEB9BE-D332-4B9D-97AE-B075ECB1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</dc:creator>
  <cp:lastModifiedBy>dg c</cp:lastModifiedBy>
  <cp:revision>2</cp:revision>
  <dcterms:created xsi:type="dcterms:W3CDTF">2024-01-07T00:50:00Z</dcterms:created>
  <dcterms:modified xsi:type="dcterms:W3CDTF">2024-01-07T00:50:00Z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